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200" w:type="dxa"/>
        <w:jc w:val="center"/>
        <w:tblLook w:val="04A0" w:firstRow="1" w:lastRow="0" w:firstColumn="1" w:lastColumn="0" w:noHBand="0" w:noVBand="1"/>
      </w:tblPr>
      <w:tblGrid>
        <w:gridCol w:w="4284"/>
        <w:gridCol w:w="1632"/>
        <w:gridCol w:w="4284"/>
      </w:tblGrid>
      <w:tr w:rsidR="0007677E" w:rsidRPr="007142D9" w14:paraId="7D76EBB2" w14:textId="77777777" w:rsidTr="0097117A">
        <w:trPr>
          <w:trHeight w:val="432"/>
          <w:jc w:val="center"/>
        </w:trPr>
        <w:tc>
          <w:tcPr>
            <w:tcW w:w="2100" w:type="pct"/>
            <w:tcBorders>
              <w:bottom w:val="double" w:sz="18" w:space="0" w:color="auto"/>
            </w:tcBorders>
            <w:vAlign w:val="bottom"/>
          </w:tcPr>
          <w:p w14:paraId="307C64CF" w14:textId="77777777" w:rsidR="0007677E" w:rsidRPr="007142D9" w:rsidRDefault="0007677E" w:rsidP="0097117A">
            <w:pPr>
              <w:jc w:val="center"/>
              <w:rPr>
                <w:rFonts w:eastAsia="楷体_GB2312"/>
                <w:spacing w:val="-10"/>
                <w:sz w:val="52"/>
                <w:szCs w:val="40"/>
              </w:rPr>
            </w:pPr>
            <w:r w:rsidRPr="007142D9">
              <w:rPr>
                <w:rFonts w:ascii="Impact" w:hAnsi="Impact"/>
                <w:sz w:val="52"/>
                <w:szCs w:val="40"/>
              </w:rPr>
              <w:t>SEMINAR</w:t>
            </w:r>
          </w:p>
        </w:tc>
        <w:tc>
          <w:tcPr>
            <w:tcW w:w="800" w:type="pct"/>
            <w:tcBorders>
              <w:bottom w:val="double" w:sz="18" w:space="0" w:color="auto"/>
            </w:tcBorders>
            <w:vAlign w:val="bottom"/>
          </w:tcPr>
          <w:p w14:paraId="2F341A63" w14:textId="77777777" w:rsidR="0007677E" w:rsidRPr="007142D9" w:rsidRDefault="0007677E" w:rsidP="0097117A">
            <w:pPr>
              <w:jc w:val="center"/>
              <w:rPr>
                <w:rFonts w:eastAsia="楷体_GB2312"/>
                <w:spacing w:val="-10"/>
                <w:sz w:val="52"/>
                <w:szCs w:val="40"/>
              </w:rPr>
            </w:pPr>
            <w:r w:rsidRPr="00522F54">
              <w:rPr>
                <w:rFonts w:eastAsia="楷体_GB2312"/>
                <w:noProof/>
                <w:spacing w:val="-10"/>
                <w:sz w:val="40"/>
                <w:szCs w:val="40"/>
              </w:rPr>
              <w:drawing>
                <wp:anchor distT="0" distB="0" distL="114300" distR="114300" simplePos="0" relativeHeight="251659264" behindDoc="0" locked="0" layoutInCell="1" allowOverlap="1" wp14:anchorId="25620B35" wp14:editId="3D54A5FA">
                  <wp:simplePos x="0" y="0"/>
                  <wp:positionH relativeFrom="column">
                    <wp:posOffset>69850</wp:posOffset>
                  </wp:positionH>
                  <wp:positionV relativeFrom="paragraph">
                    <wp:posOffset>48260</wp:posOffset>
                  </wp:positionV>
                  <wp:extent cx="763905" cy="776605"/>
                  <wp:effectExtent l="0" t="0" r="0" b="4445"/>
                  <wp:wrapNone/>
                  <wp:docPr id="192" name="图片 192" descr="PK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KU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905" cy="776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00" w:type="pct"/>
            <w:tcBorders>
              <w:bottom w:val="double" w:sz="18" w:space="0" w:color="auto"/>
            </w:tcBorders>
            <w:vAlign w:val="bottom"/>
          </w:tcPr>
          <w:p w14:paraId="7CE522D9" w14:textId="77777777" w:rsidR="0007677E" w:rsidRPr="007142D9" w:rsidRDefault="0007677E" w:rsidP="0097117A">
            <w:pPr>
              <w:jc w:val="center"/>
              <w:rPr>
                <w:rFonts w:eastAsia="楷体_GB2312"/>
                <w:spacing w:val="-10"/>
                <w:sz w:val="52"/>
                <w:szCs w:val="40"/>
              </w:rPr>
            </w:pPr>
            <w:r w:rsidRPr="007142D9">
              <w:rPr>
                <w:rFonts w:ascii="Impact" w:hAnsi="Impact"/>
                <w:sz w:val="52"/>
                <w:szCs w:val="40"/>
              </w:rPr>
              <w:t>SERIES</w:t>
            </w:r>
          </w:p>
        </w:tc>
      </w:tr>
      <w:tr w:rsidR="0007677E" w:rsidRPr="00AD6C2D" w14:paraId="6E319B72" w14:textId="77777777" w:rsidTr="0097117A">
        <w:trPr>
          <w:trHeight w:val="453"/>
          <w:jc w:val="center"/>
        </w:trPr>
        <w:tc>
          <w:tcPr>
            <w:tcW w:w="2100" w:type="pct"/>
            <w:tcBorders>
              <w:top w:val="double" w:sz="18" w:space="0" w:color="auto"/>
            </w:tcBorders>
          </w:tcPr>
          <w:p w14:paraId="563CF816" w14:textId="77777777" w:rsidR="0007677E" w:rsidRPr="00AD6C2D" w:rsidRDefault="0007677E" w:rsidP="0097117A">
            <w:pPr>
              <w:jc w:val="center"/>
              <w:rPr>
                <w:rFonts w:eastAsia="楷体_GB2312"/>
                <w:spacing w:val="-10"/>
                <w:sz w:val="44"/>
                <w:szCs w:val="21"/>
              </w:rPr>
            </w:pPr>
            <w:r>
              <w:rPr>
                <w:rFonts w:ascii="黑体" w:eastAsia="黑体" w:hAnsi="Impact" w:hint="eastAsia"/>
                <w:b/>
                <w:sz w:val="44"/>
                <w:szCs w:val="52"/>
              </w:rPr>
              <w:t>力学与工程科学学</w:t>
            </w:r>
            <w:r w:rsidRPr="00AD6C2D">
              <w:rPr>
                <w:rFonts w:ascii="黑体" w:eastAsia="黑体" w:hAnsi="Impact" w:hint="eastAsia"/>
                <w:b/>
                <w:sz w:val="44"/>
                <w:szCs w:val="52"/>
              </w:rPr>
              <w:t>院</w:t>
            </w:r>
          </w:p>
        </w:tc>
        <w:tc>
          <w:tcPr>
            <w:tcW w:w="800" w:type="pct"/>
            <w:tcBorders>
              <w:top w:val="double" w:sz="18" w:space="0" w:color="auto"/>
            </w:tcBorders>
          </w:tcPr>
          <w:p w14:paraId="7C063789" w14:textId="77777777" w:rsidR="0007677E" w:rsidRPr="00AD6C2D" w:rsidRDefault="0007677E" w:rsidP="0097117A">
            <w:pPr>
              <w:adjustRightInd w:val="0"/>
              <w:snapToGrid w:val="0"/>
              <w:jc w:val="center"/>
              <w:rPr>
                <w:rFonts w:eastAsia="楷体_GB2312"/>
                <w:spacing w:val="-10"/>
                <w:sz w:val="44"/>
                <w:szCs w:val="21"/>
              </w:rPr>
            </w:pPr>
          </w:p>
        </w:tc>
        <w:tc>
          <w:tcPr>
            <w:tcW w:w="2100" w:type="pct"/>
            <w:tcBorders>
              <w:top w:val="double" w:sz="18" w:space="0" w:color="auto"/>
            </w:tcBorders>
          </w:tcPr>
          <w:p w14:paraId="158D70EB" w14:textId="77777777" w:rsidR="0007677E" w:rsidRPr="00AD6C2D" w:rsidRDefault="0007677E" w:rsidP="0097117A">
            <w:pPr>
              <w:adjustRightInd w:val="0"/>
              <w:snapToGrid w:val="0"/>
              <w:jc w:val="center"/>
              <w:rPr>
                <w:rFonts w:eastAsia="楷体_GB2312"/>
                <w:spacing w:val="-10"/>
                <w:sz w:val="44"/>
                <w:szCs w:val="21"/>
              </w:rPr>
            </w:pPr>
            <w:r>
              <w:rPr>
                <w:rFonts w:ascii="黑体" w:eastAsia="黑体" w:hAnsi="Impact" w:hint="eastAsia"/>
                <w:b/>
                <w:sz w:val="44"/>
                <w:szCs w:val="52"/>
              </w:rPr>
              <w:t>航空航天工程</w:t>
            </w:r>
            <w:r w:rsidRPr="00AD6C2D">
              <w:rPr>
                <w:rFonts w:ascii="黑体" w:eastAsia="黑体" w:hAnsi="Impact" w:hint="eastAsia"/>
                <w:b/>
                <w:sz w:val="44"/>
                <w:szCs w:val="52"/>
              </w:rPr>
              <w:t>系</w:t>
            </w:r>
          </w:p>
        </w:tc>
      </w:tr>
      <w:tr w:rsidR="0007677E" w:rsidRPr="002478D7" w14:paraId="3133A587" w14:textId="77777777" w:rsidTr="0097117A">
        <w:trPr>
          <w:trHeight w:val="464"/>
          <w:jc w:val="center"/>
        </w:trPr>
        <w:tc>
          <w:tcPr>
            <w:tcW w:w="5000" w:type="pct"/>
            <w:gridSpan w:val="3"/>
            <w:vAlign w:val="center"/>
          </w:tcPr>
          <w:p w14:paraId="00254779" w14:textId="77777777" w:rsidR="0007677E" w:rsidRPr="002478D7" w:rsidRDefault="0007677E" w:rsidP="0097117A">
            <w:pPr>
              <w:jc w:val="center"/>
              <w:rPr>
                <w:rFonts w:ascii="黑体" w:eastAsia="黑体" w:hAnsi="黑体"/>
                <w:spacing w:val="-10"/>
                <w:sz w:val="40"/>
                <w:szCs w:val="21"/>
              </w:rPr>
            </w:pPr>
            <w:r w:rsidRPr="002478D7">
              <w:rPr>
                <w:rFonts w:ascii="黑体" w:eastAsia="黑体" w:hAnsi="黑体" w:hint="eastAsia"/>
                <w:sz w:val="40"/>
                <w:szCs w:val="48"/>
              </w:rPr>
              <w:t>湍流与复杂系统</w:t>
            </w:r>
            <w:r>
              <w:rPr>
                <w:rFonts w:ascii="黑体" w:eastAsia="黑体" w:hAnsi="黑体" w:hint="eastAsia"/>
                <w:sz w:val="40"/>
                <w:szCs w:val="48"/>
              </w:rPr>
              <w:t>全国</w:t>
            </w:r>
            <w:r w:rsidRPr="002478D7">
              <w:rPr>
                <w:rFonts w:ascii="黑体" w:eastAsia="黑体" w:hAnsi="黑体" w:hint="eastAsia"/>
                <w:sz w:val="40"/>
                <w:szCs w:val="48"/>
              </w:rPr>
              <w:t>重点实验室</w:t>
            </w:r>
          </w:p>
        </w:tc>
      </w:tr>
    </w:tbl>
    <w:p w14:paraId="09E5409C" w14:textId="31442DA2" w:rsidR="00847D74" w:rsidRPr="0007677E" w:rsidRDefault="00847D74" w:rsidP="00783638">
      <w:pPr>
        <w:ind w:leftChars="-1" w:left="-2"/>
        <w:jc w:val="center"/>
        <w:rPr>
          <w:rFonts w:eastAsia="楷体_GB2312"/>
          <w:spacing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0"/>
      </w:tblGrid>
      <w:tr w:rsidR="00847D74" w14:paraId="17ACE43F" w14:textId="77777777" w:rsidTr="009C1EC9">
        <w:trPr>
          <w:trHeight w:val="464"/>
          <w:jc w:val="center"/>
        </w:trPr>
        <w:tc>
          <w:tcPr>
            <w:tcW w:w="10643" w:type="dxa"/>
            <w:tcBorders>
              <w:top w:val="threeDEmboss" w:sz="24" w:space="0" w:color="auto"/>
              <w:left w:val="nil"/>
              <w:bottom w:val="threeDEngrave" w:sz="24" w:space="0" w:color="auto"/>
              <w:right w:val="nil"/>
            </w:tcBorders>
            <w:vAlign w:val="center"/>
          </w:tcPr>
          <w:p w14:paraId="392F1122" w14:textId="77777777" w:rsidR="00190EDD" w:rsidRDefault="00190EDD" w:rsidP="00AA4BC1">
            <w:pPr>
              <w:ind w:leftChars="-50" w:left="-105" w:rightChars="-50" w:right="-105"/>
              <w:jc w:val="center"/>
              <w:rPr>
                <w:b/>
                <w:bCs/>
                <w:sz w:val="44"/>
                <w:szCs w:val="44"/>
                <w:lang w:val="ru-RU"/>
              </w:rPr>
            </w:pPr>
            <w:r>
              <w:rPr>
                <w:b/>
                <w:bCs/>
                <w:sz w:val="44"/>
                <w:szCs w:val="44"/>
              </w:rPr>
              <w:t>Particle-resolved numerical simulations</w:t>
            </w:r>
          </w:p>
          <w:p w14:paraId="3AEC5605" w14:textId="4B91F349" w:rsidR="00847D74" w:rsidRPr="00AA4BC1" w:rsidRDefault="00190EDD" w:rsidP="00AA4BC1">
            <w:pPr>
              <w:ind w:leftChars="-50" w:left="-105" w:rightChars="-50" w:right="-105"/>
              <w:jc w:val="center"/>
              <w:rPr>
                <w:b/>
                <w:bCs/>
                <w:sz w:val="44"/>
                <w:szCs w:val="44"/>
              </w:rPr>
            </w:pPr>
            <w:r>
              <w:rPr>
                <w:b/>
                <w:bCs/>
                <w:sz w:val="44"/>
                <w:szCs w:val="44"/>
              </w:rPr>
              <w:t>in compressible media</w:t>
            </w:r>
          </w:p>
        </w:tc>
      </w:tr>
    </w:tbl>
    <w:p w14:paraId="5EBD03FA" w14:textId="5B085744" w:rsidR="00847D74" w:rsidRDefault="00190EDD">
      <w:pPr>
        <w:snapToGrid w:val="0"/>
        <w:spacing w:beforeLines="50" w:before="156" w:line="240" w:lineRule="atLeast"/>
        <w:ind w:firstLineChars="39" w:firstLine="141"/>
        <w:jc w:val="center"/>
        <w:rPr>
          <w:rFonts w:eastAsia="黑体"/>
          <w:b/>
          <w:bCs/>
          <w:sz w:val="36"/>
          <w:szCs w:val="36"/>
          <w:lang w:eastAsia="ja-JP"/>
        </w:rPr>
      </w:pPr>
      <w:r>
        <w:rPr>
          <w:rFonts w:eastAsia="黑体"/>
          <w:b/>
          <w:bCs/>
          <w:sz w:val="36"/>
          <w:szCs w:val="36"/>
        </w:rPr>
        <w:t>Pavel Utkin</w:t>
      </w:r>
    </w:p>
    <w:p w14:paraId="144E656A" w14:textId="7E1D9D6E" w:rsidR="00847D74" w:rsidRPr="00382D86" w:rsidRDefault="00190EDD">
      <w:pPr>
        <w:snapToGrid w:val="0"/>
        <w:spacing w:beforeLines="50" w:before="156"/>
        <w:ind w:firstLineChars="39" w:firstLine="125"/>
        <w:jc w:val="center"/>
        <w:rPr>
          <w:rFonts w:eastAsia="黑体"/>
          <w:b/>
          <w:sz w:val="28"/>
        </w:rPr>
      </w:pPr>
      <w:r>
        <w:rPr>
          <w:rFonts w:eastAsia="黑体"/>
          <w:b/>
          <w:bCs/>
          <w:sz w:val="32"/>
          <w:szCs w:val="36"/>
        </w:rPr>
        <w:t>Harbin Institute of Technology</w:t>
      </w:r>
      <w:bookmarkStart w:id="0" w:name="_GoBack"/>
      <w:bookmarkEnd w:id="0"/>
    </w:p>
    <w:p w14:paraId="1E9553F3" w14:textId="77777777" w:rsidR="00236E0B" w:rsidRPr="00C70EA2" w:rsidRDefault="00AF311E" w:rsidP="00C70EA2">
      <w:pPr>
        <w:snapToGrid w:val="0"/>
        <w:spacing w:beforeLines="50" w:before="156" w:line="300" w:lineRule="auto"/>
        <w:ind w:leftChars="270" w:left="567" w:rightChars="312" w:right="655"/>
        <w:rPr>
          <w:b/>
          <w:sz w:val="28"/>
          <w:szCs w:val="28"/>
        </w:rPr>
      </w:pPr>
      <w:r>
        <w:rPr>
          <w:rFonts w:hint="eastAsia"/>
          <w:b/>
          <w:sz w:val="28"/>
          <w:szCs w:val="28"/>
        </w:rPr>
        <w:t>Abstract:</w:t>
      </w:r>
    </w:p>
    <w:p w14:paraId="61C24CD8" w14:textId="15780AFC" w:rsidR="00236E0B" w:rsidRPr="00527C5B" w:rsidRDefault="003C1C9B" w:rsidP="005343CE">
      <w:pPr>
        <w:snapToGrid w:val="0"/>
        <w:spacing w:afterLines="50" w:after="156" w:line="264" w:lineRule="auto"/>
        <w:ind w:leftChars="270" w:left="567" w:rightChars="312" w:right="655"/>
        <w:rPr>
          <w:sz w:val="24"/>
          <w:lang w:val="ru-RU"/>
        </w:rPr>
      </w:pPr>
      <w:r w:rsidRPr="003C1C9B">
        <w:rPr>
          <w:sz w:val="24"/>
          <w:szCs w:val="24"/>
        </w:rPr>
        <w:t>The modeling of the dynamics of one or multiple particles or bodies moving within compressible or incompressible media is essential in addressing a wide range of fundamental and applied scientific problems. Notable high-speed scenarios are the transport of coal dust particles during the initial phases of coal dust explosions, the evaluation of hazards associated with debris ejected during accidental detonations, and the aerodynamic behavior of meteoroid fragments traversing the atmosphere. Relevant engineering applications range from supersonic separation technologies for carbon capture and storage to supersonic gas-powder mixing jets used, for instance, in steelmaking. Particle-resolved numerical simulation is a powerful tool for investigating unsteady aerodynamic effects in such high-speed gas-particle two-phase flows. Two problems will be addressed in the talk. The first one is the study of the motion dynamics of a square particle in a supersonic flow behind a strong shock wave. The second one is the lift-off of a single particle from both smooth and rough surfaces behind a shock wave. All the results are compared with experimental data available in the literature. In simulations, the inviscid Euler equations and an interface-tracking method were used. The numerical method is relatively simple to implement, avoids the “mixed-cell” problem, and can be used for real-life applications.</w:t>
      </w:r>
    </w:p>
    <w:p w14:paraId="760AE3D1" w14:textId="77777777" w:rsidR="00D70809" w:rsidRPr="00236E0B" w:rsidRDefault="00AF311E" w:rsidP="00236E0B">
      <w:pPr>
        <w:snapToGrid w:val="0"/>
        <w:spacing w:beforeLines="50" w:before="156" w:line="300" w:lineRule="auto"/>
        <w:ind w:leftChars="270" w:left="567" w:rightChars="312" w:right="655"/>
        <w:rPr>
          <w:b/>
          <w:sz w:val="28"/>
          <w:szCs w:val="28"/>
        </w:rPr>
      </w:pPr>
      <w:r>
        <w:rPr>
          <w:b/>
          <w:sz w:val="28"/>
          <w:szCs w:val="28"/>
        </w:rPr>
        <w:t xml:space="preserve">Brief </w:t>
      </w:r>
      <w:r>
        <w:rPr>
          <w:rFonts w:hint="eastAsia"/>
          <w:b/>
          <w:sz w:val="28"/>
          <w:szCs w:val="28"/>
        </w:rPr>
        <w:t>Biograph</w:t>
      </w:r>
      <w:r>
        <w:rPr>
          <w:b/>
          <w:sz w:val="28"/>
          <w:szCs w:val="28"/>
        </w:rPr>
        <w:t>y:</w:t>
      </w:r>
    </w:p>
    <w:p w14:paraId="1AD2B19A" w14:textId="4EF62403" w:rsidR="009A645B" w:rsidRPr="00123F07" w:rsidRDefault="00041B46" w:rsidP="005343CE">
      <w:pPr>
        <w:snapToGrid w:val="0"/>
        <w:spacing w:line="264" w:lineRule="auto"/>
        <w:ind w:leftChars="270" w:left="567" w:rightChars="312" w:right="655"/>
        <w:rPr>
          <w:sz w:val="24"/>
          <w:lang w:eastAsia="ja-JP"/>
        </w:rPr>
      </w:pPr>
      <w:r w:rsidRPr="00041B46">
        <w:rPr>
          <w:rFonts w:eastAsia="Times New Roman"/>
          <w:color w:val="333333"/>
          <w:spacing w:val="-2"/>
          <w:kern w:val="0"/>
          <w:sz w:val="24"/>
          <w:szCs w:val="24"/>
        </w:rPr>
        <w:t>Pavel Utkin received his Bachelor’s degree (2006), Master’s degree (2008) in Applied Mathematics and Physics, and Ph.D. degree (2010) in Mathematics and Physics from the Moscow Institute of Physics and Technology (MIPT). From 2014 to 2022, he worked as a Senior Research Associate at the Institute for Computer-Aided Design of the Russian Academy of Sciences and as an Associate Professor at MIPT. Since February 2023, Pavel Utkin has been a Professor at the Harbin Institute of Technology (International Center for Applied Mechanics, School of Astronautics). He has published more than 40 papers in peer-reviewed journals and regularly contributes to international conferences. In 2019, he was elected to the Board of Directors of the Institute for Dynamics of Explosions and Reactive Systems (IDERS) as international recognition of his work. His expertise lies in Computational Fluid Dynamics of compressible flows, two-phase flows, and reactive flows.</w:t>
      </w:r>
    </w:p>
    <w:p w14:paraId="1FF43158" w14:textId="50F943EB" w:rsidR="00847D74" w:rsidRPr="005343CE" w:rsidRDefault="00AF311E">
      <w:pPr>
        <w:tabs>
          <w:tab w:val="right" w:pos="10605"/>
        </w:tabs>
        <w:snapToGrid w:val="0"/>
        <w:spacing w:before="240"/>
        <w:ind w:firstLine="709"/>
        <w:rPr>
          <w:rFonts w:eastAsia="黑体"/>
          <w:b/>
          <w:sz w:val="24"/>
          <w:szCs w:val="28"/>
        </w:rPr>
      </w:pPr>
      <w:r w:rsidRPr="005343CE">
        <w:rPr>
          <w:rFonts w:eastAsia="黑体" w:hint="eastAsia"/>
          <w:b/>
          <w:sz w:val="24"/>
          <w:szCs w:val="28"/>
        </w:rPr>
        <w:t>时间：</w:t>
      </w:r>
      <w:r w:rsidRPr="005343CE">
        <w:rPr>
          <w:rFonts w:eastAsia="黑体" w:hint="eastAsia"/>
          <w:b/>
          <w:sz w:val="24"/>
          <w:szCs w:val="28"/>
        </w:rPr>
        <w:t>20</w:t>
      </w:r>
      <w:r w:rsidR="009B59C7" w:rsidRPr="005343CE">
        <w:rPr>
          <w:rFonts w:eastAsia="黑体" w:hint="eastAsia"/>
          <w:b/>
          <w:sz w:val="24"/>
          <w:szCs w:val="28"/>
        </w:rPr>
        <w:t>2</w:t>
      </w:r>
      <w:r w:rsidR="009C5807" w:rsidRPr="005343CE">
        <w:rPr>
          <w:rFonts w:eastAsia="黑体"/>
          <w:b/>
          <w:sz w:val="24"/>
          <w:szCs w:val="28"/>
        </w:rPr>
        <w:t>5</w:t>
      </w:r>
      <w:r w:rsidRPr="005343CE">
        <w:rPr>
          <w:rFonts w:eastAsia="黑体" w:hint="eastAsia"/>
          <w:b/>
          <w:sz w:val="24"/>
          <w:szCs w:val="28"/>
        </w:rPr>
        <w:t>年</w:t>
      </w:r>
      <w:r w:rsidR="005A5097">
        <w:rPr>
          <w:rFonts w:eastAsia="黑体" w:hint="eastAsia"/>
          <w:b/>
          <w:sz w:val="24"/>
          <w:szCs w:val="28"/>
        </w:rPr>
        <w:t>9</w:t>
      </w:r>
      <w:r w:rsidRPr="005343CE">
        <w:rPr>
          <w:rFonts w:eastAsia="黑体" w:hint="eastAsia"/>
          <w:b/>
          <w:sz w:val="24"/>
          <w:szCs w:val="28"/>
        </w:rPr>
        <w:t>月</w:t>
      </w:r>
      <w:r w:rsidR="005D553D">
        <w:rPr>
          <w:rFonts w:eastAsia="黑体" w:hint="eastAsia"/>
          <w:b/>
          <w:sz w:val="24"/>
          <w:szCs w:val="28"/>
        </w:rPr>
        <w:t>19</w:t>
      </w:r>
      <w:r w:rsidRPr="005343CE">
        <w:rPr>
          <w:rFonts w:eastAsia="黑体" w:hint="eastAsia"/>
          <w:b/>
          <w:sz w:val="24"/>
          <w:szCs w:val="28"/>
        </w:rPr>
        <w:t>日（周</w:t>
      </w:r>
      <w:r w:rsidR="005D553D">
        <w:rPr>
          <w:rFonts w:eastAsia="黑体" w:hint="eastAsia"/>
          <w:b/>
          <w:sz w:val="24"/>
          <w:szCs w:val="28"/>
        </w:rPr>
        <w:t>五</w:t>
      </w:r>
      <w:r w:rsidRPr="005343CE">
        <w:rPr>
          <w:rFonts w:eastAsia="黑体" w:hint="eastAsia"/>
          <w:b/>
          <w:sz w:val="24"/>
          <w:szCs w:val="28"/>
        </w:rPr>
        <w:t>）</w:t>
      </w:r>
      <w:r w:rsidR="009C5807" w:rsidRPr="005343CE">
        <w:rPr>
          <w:rFonts w:eastAsia="黑体" w:hint="eastAsia"/>
          <w:b/>
          <w:sz w:val="24"/>
          <w:szCs w:val="28"/>
        </w:rPr>
        <w:t>下</w:t>
      </w:r>
      <w:r w:rsidRPr="005343CE">
        <w:rPr>
          <w:rFonts w:eastAsia="黑体" w:hint="eastAsia"/>
          <w:b/>
          <w:sz w:val="24"/>
          <w:szCs w:val="28"/>
        </w:rPr>
        <w:t>午</w:t>
      </w:r>
      <w:r w:rsidR="005D553D">
        <w:rPr>
          <w:rFonts w:eastAsia="黑体" w:hint="eastAsia"/>
          <w:b/>
          <w:sz w:val="24"/>
          <w:szCs w:val="28"/>
        </w:rPr>
        <w:t>4</w:t>
      </w:r>
      <w:r w:rsidRPr="005343CE">
        <w:rPr>
          <w:rFonts w:eastAsia="黑体" w:hint="eastAsia"/>
          <w:b/>
          <w:sz w:val="24"/>
          <w:szCs w:val="28"/>
        </w:rPr>
        <w:t>:</w:t>
      </w:r>
      <w:r w:rsidR="000D1015" w:rsidRPr="005343CE">
        <w:rPr>
          <w:rFonts w:eastAsia="黑体" w:hint="eastAsia"/>
          <w:b/>
          <w:sz w:val="24"/>
          <w:szCs w:val="28"/>
        </w:rPr>
        <w:t>0</w:t>
      </w:r>
      <w:r w:rsidRPr="005343CE">
        <w:rPr>
          <w:rFonts w:eastAsia="黑体" w:hint="eastAsia"/>
          <w:b/>
          <w:sz w:val="24"/>
          <w:szCs w:val="28"/>
        </w:rPr>
        <w:t>0</w:t>
      </w:r>
      <w:r w:rsidRPr="005343CE">
        <w:rPr>
          <w:rFonts w:eastAsia="黑体" w:hint="eastAsia"/>
          <w:b/>
          <w:sz w:val="24"/>
          <w:szCs w:val="28"/>
        </w:rPr>
        <w:t>－</w:t>
      </w:r>
      <w:r w:rsidR="005D553D">
        <w:rPr>
          <w:rFonts w:eastAsia="黑体" w:hint="eastAsia"/>
          <w:b/>
          <w:sz w:val="24"/>
          <w:szCs w:val="28"/>
        </w:rPr>
        <w:t>5</w:t>
      </w:r>
      <w:r w:rsidRPr="005343CE">
        <w:rPr>
          <w:rFonts w:eastAsia="黑体" w:hint="eastAsia"/>
          <w:b/>
          <w:sz w:val="24"/>
          <w:szCs w:val="28"/>
        </w:rPr>
        <w:t>:</w:t>
      </w:r>
      <w:r w:rsidRPr="005343CE">
        <w:rPr>
          <w:rFonts w:eastAsia="黑体"/>
          <w:b/>
          <w:sz w:val="24"/>
          <w:szCs w:val="28"/>
        </w:rPr>
        <w:t>0</w:t>
      </w:r>
      <w:r w:rsidRPr="005343CE">
        <w:rPr>
          <w:rFonts w:eastAsia="黑体" w:hint="eastAsia"/>
          <w:b/>
          <w:sz w:val="24"/>
          <w:szCs w:val="28"/>
        </w:rPr>
        <w:t>0</w:t>
      </w:r>
    </w:p>
    <w:p w14:paraId="7615D2FC" w14:textId="2A251C01" w:rsidR="00847D74" w:rsidRDefault="00AF311E">
      <w:pPr>
        <w:tabs>
          <w:tab w:val="right" w:pos="10605"/>
        </w:tabs>
        <w:snapToGrid w:val="0"/>
        <w:ind w:firstLine="709"/>
        <w:rPr>
          <w:rFonts w:eastAsia="黑体"/>
          <w:b/>
          <w:sz w:val="24"/>
          <w:szCs w:val="28"/>
        </w:rPr>
      </w:pPr>
      <w:r>
        <w:rPr>
          <w:rFonts w:eastAsia="黑体" w:hint="eastAsia"/>
          <w:b/>
          <w:sz w:val="24"/>
          <w:szCs w:val="28"/>
        </w:rPr>
        <w:t>地点：北京大学</w:t>
      </w:r>
      <w:r>
        <w:rPr>
          <w:rFonts w:eastAsia="黑体" w:hint="eastAsia"/>
          <w:b/>
          <w:sz w:val="24"/>
          <w:szCs w:val="28"/>
        </w:rPr>
        <w:t xml:space="preserve"> </w:t>
      </w:r>
      <w:r w:rsidR="003301D2">
        <w:rPr>
          <w:rFonts w:eastAsia="黑体" w:hint="eastAsia"/>
          <w:b/>
          <w:sz w:val="24"/>
          <w:szCs w:val="28"/>
        </w:rPr>
        <w:t>新奥工学大楼</w:t>
      </w:r>
      <w:r>
        <w:rPr>
          <w:rFonts w:eastAsia="黑体" w:hint="eastAsia"/>
          <w:b/>
          <w:sz w:val="24"/>
          <w:szCs w:val="28"/>
        </w:rPr>
        <w:t xml:space="preserve"> </w:t>
      </w:r>
      <w:r w:rsidR="003301D2">
        <w:rPr>
          <w:rFonts w:eastAsia="黑体" w:hint="eastAsia"/>
          <w:b/>
          <w:sz w:val="24"/>
          <w:szCs w:val="28"/>
        </w:rPr>
        <w:t>3048</w:t>
      </w:r>
      <w:r>
        <w:rPr>
          <w:rFonts w:eastAsia="黑体" w:hint="eastAsia"/>
          <w:b/>
          <w:sz w:val="24"/>
          <w:szCs w:val="28"/>
        </w:rPr>
        <w:t>会议室</w:t>
      </w:r>
    </w:p>
    <w:p w14:paraId="3E4BFB78" w14:textId="77777777" w:rsidR="00847D74" w:rsidRDefault="00AF311E">
      <w:pPr>
        <w:snapToGrid w:val="0"/>
        <w:spacing w:before="120"/>
        <w:jc w:val="center"/>
        <w:rPr>
          <w:rFonts w:eastAsia="黑体"/>
          <w:b/>
          <w:sz w:val="24"/>
          <w:szCs w:val="28"/>
        </w:rPr>
      </w:pPr>
      <w:r>
        <w:rPr>
          <w:rFonts w:ascii="黑体" w:eastAsia="黑体" w:hAnsi="宋体" w:hint="eastAsia"/>
          <w:b/>
          <w:sz w:val="24"/>
          <w:szCs w:val="28"/>
        </w:rPr>
        <w:t xml:space="preserve">欢迎校内外师生光临！ </w:t>
      </w:r>
      <w:r>
        <w:rPr>
          <w:rFonts w:eastAsia="黑体" w:hint="eastAsia"/>
          <w:sz w:val="24"/>
          <w:szCs w:val="28"/>
        </w:rPr>
        <w:t>联系人：陈正</w:t>
      </w:r>
      <w:r>
        <w:rPr>
          <w:rFonts w:eastAsia="黑体" w:hint="eastAsia"/>
          <w:sz w:val="24"/>
          <w:szCs w:val="28"/>
        </w:rPr>
        <w:t xml:space="preserve">  </w:t>
      </w:r>
      <w:r>
        <w:rPr>
          <w:rFonts w:eastAsia="黑体" w:hint="eastAsia"/>
          <w:b/>
          <w:sz w:val="24"/>
          <w:szCs w:val="28"/>
        </w:rPr>
        <w:t>62766232, 13439589987</w:t>
      </w:r>
    </w:p>
    <w:sectPr w:rsidR="00847D74" w:rsidSect="00382D86">
      <w:pgSz w:w="11906" w:h="16838" w:code="9"/>
      <w:pgMar w:top="456" w:right="663" w:bottom="0" w:left="663"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E025D" w14:textId="77777777" w:rsidR="005F1EB7" w:rsidRDefault="005F1EB7" w:rsidP="00A3041F">
      <w:r>
        <w:separator/>
      </w:r>
    </w:p>
  </w:endnote>
  <w:endnote w:type="continuationSeparator" w:id="0">
    <w:p w14:paraId="070AE689" w14:textId="77777777" w:rsidR="005F1EB7" w:rsidRDefault="005F1EB7" w:rsidP="00A30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楷体_GB2312">
    <w:altName w:val="楷体"/>
    <w:charset w:val="86"/>
    <w:family w:val="modern"/>
    <w:pitch w:val="fixed"/>
    <w:sig w:usb0="800002BF" w:usb1="38CF7CFA" w:usb2="00000016" w:usb3="00000000" w:csb0="00040001" w:csb1="00000000"/>
  </w:font>
  <w:font w:name="함초롬돋움">
    <w:altName w:val="Malgun Gothic Semilight"/>
    <w:charset w:val="81"/>
    <w:family w:val="modern"/>
    <w:pitch w:val="variable"/>
    <w:sig w:usb0="00000000" w:usb1="19DFFFFF" w:usb2="001BFDD7" w:usb3="00000000" w:csb0="001F007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BE547" w14:textId="77777777" w:rsidR="005F1EB7" w:rsidRDefault="005F1EB7" w:rsidP="00A3041F">
      <w:r>
        <w:separator/>
      </w:r>
    </w:p>
  </w:footnote>
  <w:footnote w:type="continuationSeparator" w:id="0">
    <w:p w14:paraId="3247EBE6" w14:textId="77777777" w:rsidR="005F1EB7" w:rsidRDefault="005F1EB7" w:rsidP="00A304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ja-JP" w:vendorID="64" w:dllVersion="0" w:nlCheck="1" w:checkStyle="1"/>
  <w:activeWritingStyle w:appName="MSWord" w:lang="en-US" w:vendorID="64" w:dllVersion="4096" w:nlCheck="1" w:checkStyle="0"/>
  <w:activeWritingStyle w:appName="MSWord" w:lang="zh-CN" w:vendorID="64" w:dllVersion="0" w:nlCheck="1" w:checkStyle="1"/>
  <w:activeWritingStyle w:appName="MSWord" w:lang="en-GB" w:vendorID="64" w:dllVersion="4096" w:nlCheck="1" w:checkStyle="0"/>
  <w:activeWritingStyle w:appName="MSWord" w:lang="zh-CN" w:vendorID="64" w:dllVersion="131077"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5"/>
  <w:hyphenationZone w:val="425"/>
  <w:drawingGridHorizontalSpacing w:val="57"/>
  <w:drawingGridVerticalSpacing w:val="57"/>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74"/>
    <w:rsid w:val="00041B46"/>
    <w:rsid w:val="000613D6"/>
    <w:rsid w:val="0007677E"/>
    <w:rsid w:val="000D1015"/>
    <w:rsid w:val="00123F07"/>
    <w:rsid w:val="00190EDD"/>
    <w:rsid w:val="001F62CC"/>
    <w:rsid w:val="002124CF"/>
    <w:rsid w:val="00236E0B"/>
    <w:rsid w:val="003301D2"/>
    <w:rsid w:val="00382D86"/>
    <w:rsid w:val="003956A2"/>
    <w:rsid w:val="003B75B2"/>
    <w:rsid w:val="003C1C9B"/>
    <w:rsid w:val="00427D81"/>
    <w:rsid w:val="004578D9"/>
    <w:rsid w:val="004B27E6"/>
    <w:rsid w:val="00527C5B"/>
    <w:rsid w:val="005343CE"/>
    <w:rsid w:val="005A5097"/>
    <w:rsid w:val="005D553D"/>
    <w:rsid w:val="005E5F73"/>
    <w:rsid w:val="005F1EB7"/>
    <w:rsid w:val="006445E7"/>
    <w:rsid w:val="00647459"/>
    <w:rsid w:val="0065389A"/>
    <w:rsid w:val="00684F9C"/>
    <w:rsid w:val="00782A8C"/>
    <w:rsid w:val="00783638"/>
    <w:rsid w:val="007C335E"/>
    <w:rsid w:val="007C48F0"/>
    <w:rsid w:val="00847D74"/>
    <w:rsid w:val="008C1DAB"/>
    <w:rsid w:val="009301F6"/>
    <w:rsid w:val="009A645B"/>
    <w:rsid w:val="009B59C7"/>
    <w:rsid w:val="009C1EC9"/>
    <w:rsid w:val="009C5807"/>
    <w:rsid w:val="00A025AD"/>
    <w:rsid w:val="00A11F0E"/>
    <w:rsid w:val="00A148C4"/>
    <w:rsid w:val="00A22010"/>
    <w:rsid w:val="00A3041F"/>
    <w:rsid w:val="00A86C18"/>
    <w:rsid w:val="00AA4BC1"/>
    <w:rsid w:val="00AE7BD9"/>
    <w:rsid w:val="00AF311E"/>
    <w:rsid w:val="00B665B5"/>
    <w:rsid w:val="00B86E15"/>
    <w:rsid w:val="00C70EA2"/>
    <w:rsid w:val="00C91C35"/>
    <w:rsid w:val="00D70809"/>
    <w:rsid w:val="00E937A5"/>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07444"/>
  <w15:docId w15:val="{4A79D6CE-DC55-49A0-BB00-32788DB8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ru-RU"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a">
    <w:name w:val="Normal"/>
    <w:qFormat/>
    <w:pPr>
      <w:widowControl w:val="0"/>
      <w:jc w:val="both"/>
    </w:pPr>
    <w:rPr>
      <w:kern w:val="2"/>
      <w:sz w:val="21"/>
      <w:lang w:val="en-US"/>
    </w:rPr>
  </w:style>
  <w:style w:type="paragraph" w:styleId="1">
    <w:name w:val="heading 1"/>
    <w:basedOn w:val="a"/>
    <w:next w:val="a"/>
    <w:qFormat/>
    <w:pPr>
      <w:keepNext/>
      <w:widowControl/>
      <w:jc w:val="center"/>
      <w:outlineLvl w:val="0"/>
    </w:pPr>
    <w:rPr>
      <w:noProof/>
      <w:kern w:val="0"/>
      <w:sz w:val="32"/>
    </w:rPr>
  </w:style>
  <w:style w:type="paragraph" w:styleId="2">
    <w:name w:val="heading 2"/>
    <w:basedOn w:val="a"/>
    <w:next w:val="a0"/>
    <w:qFormat/>
    <w:pPr>
      <w:keepNext/>
      <w:spacing w:before="240" w:after="240"/>
      <w:jc w:val="center"/>
      <w:outlineLvl w:val="1"/>
    </w:pPr>
    <w:rPr>
      <w:b/>
      <w:sz w:val="44"/>
    </w:rPr>
  </w:style>
  <w:style w:type="paragraph" w:styleId="3">
    <w:name w:val="heading 3"/>
    <w:basedOn w:val="a"/>
    <w:next w:val="a0"/>
    <w:qFormat/>
    <w:pPr>
      <w:keepNext/>
      <w:spacing w:line="320" w:lineRule="exact"/>
      <w:outlineLvl w:val="2"/>
    </w:pPr>
    <w:rPr>
      <w:b/>
      <w:kern w:val="0"/>
      <w:sz w:val="28"/>
      <w:lang w:eastAsia="en-US"/>
    </w:rPr>
  </w:style>
  <w:style w:type="paragraph" w:styleId="4">
    <w:name w:val="heading 4"/>
    <w:basedOn w:val="a"/>
    <w:next w:val="a0"/>
    <w:qFormat/>
    <w:pPr>
      <w:keepNext/>
      <w:spacing w:before="120" w:line="320" w:lineRule="exact"/>
      <w:jc w:val="center"/>
      <w:outlineLvl w:val="3"/>
    </w:pPr>
    <w:rPr>
      <w:sz w:val="26"/>
    </w:rPr>
  </w:style>
  <w:style w:type="paragraph" w:styleId="5">
    <w:name w:val="heading 5"/>
    <w:basedOn w:val="a"/>
    <w:next w:val="a0"/>
    <w:qFormat/>
    <w:pPr>
      <w:keepNext/>
      <w:spacing w:before="120" w:line="320" w:lineRule="exact"/>
      <w:jc w:val="center"/>
      <w:outlineLvl w:val="4"/>
    </w:pPr>
    <w:rPr>
      <w:rFonts w:ascii="黑体" w:hAnsi="Arial"/>
      <w:b/>
      <w:caps/>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basedOn w:val="a"/>
    <w:qFormat/>
    <w:pPr>
      <w:ind w:left="720" w:hanging="720"/>
      <w:jc w:val="center"/>
    </w:pPr>
    <w:rPr>
      <w:sz w:val="72"/>
    </w:rPr>
  </w:style>
  <w:style w:type="paragraph" w:customStyle="1" w:styleId="ABSTRACT">
    <w:name w:val="ABSTRACT"/>
    <w:basedOn w:val="a"/>
    <w:next w:val="a"/>
    <w:pPr>
      <w:widowControl/>
      <w:spacing w:before="240" w:line="240" w:lineRule="exact"/>
    </w:pPr>
    <w:rPr>
      <w:kern w:val="0"/>
      <w:sz w:val="22"/>
      <w:lang w:eastAsia="en-US"/>
    </w:rPr>
  </w:style>
  <w:style w:type="paragraph" w:styleId="a0">
    <w:name w:val="Normal Indent"/>
    <w:basedOn w:val="a"/>
    <w:pPr>
      <w:ind w:firstLine="420"/>
    </w:pPr>
  </w:style>
  <w:style w:type="paragraph" w:styleId="a5">
    <w:name w:val="Body Text"/>
    <w:basedOn w:val="a"/>
    <w:pPr>
      <w:spacing w:before="120" w:line="320" w:lineRule="exact"/>
    </w:pPr>
    <w:rPr>
      <w:rFonts w:ascii="Arial" w:hAnsi="Arial"/>
      <w:sz w:val="32"/>
    </w:rPr>
  </w:style>
  <w:style w:type="paragraph" w:styleId="a6">
    <w:name w:val="caption"/>
    <w:basedOn w:val="a"/>
    <w:next w:val="a"/>
    <w:qFormat/>
    <w:pPr>
      <w:spacing w:line="500" w:lineRule="exact"/>
      <w:jc w:val="center"/>
    </w:pPr>
    <w:rPr>
      <w:rFonts w:ascii="Arial" w:eastAsia="黑体" w:hAnsi="Arial"/>
      <w:noProof/>
      <w:kern w:val="0"/>
      <w:sz w:val="44"/>
    </w:rPr>
  </w:style>
  <w:style w:type="paragraph" w:styleId="20">
    <w:name w:val="Body Text 2"/>
    <w:basedOn w:val="a"/>
    <w:pPr>
      <w:widowControl/>
    </w:pPr>
    <w:rPr>
      <w:noProof/>
      <w:kern w:val="0"/>
      <w:sz w:val="24"/>
    </w:rPr>
  </w:style>
  <w:style w:type="paragraph" w:styleId="a7">
    <w:name w:val="Body Text Indent"/>
    <w:basedOn w:val="a"/>
    <w:pPr>
      <w:spacing w:after="120"/>
      <w:ind w:leftChars="200" w:left="420"/>
    </w:pPr>
  </w:style>
  <w:style w:type="paragraph" w:styleId="a8">
    <w:name w:val="header"/>
    <w:basedOn w:val="a"/>
    <w:link w:val="a9"/>
    <w:rsid w:val="00A3041F"/>
    <w:pPr>
      <w:tabs>
        <w:tab w:val="center" w:pos="4513"/>
        <w:tab w:val="right" w:pos="9026"/>
      </w:tabs>
      <w:snapToGrid w:val="0"/>
    </w:pPr>
  </w:style>
  <w:style w:type="character" w:customStyle="1" w:styleId="a9">
    <w:name w:val="页眉 字符"/>
    <w:link w:val="a8"/>
    <w:rsid w:val="00A3041F"/>
    <w:rPr>
      <w:kern w:val="2"/>
      <w:sz w:val="21"/>
    </w:rPr>
  </w:style>
  <w:style w:type="paragraph" w:styleId="aa">
    <w:name w:val="footer"/>
    <w:basedOn w:val="a"/>
    <w:link w:val="ab"/>
    <w:rsid w:val="00A3041F"/>
    <w:pPr>
      <w:tabs>
        <w:tab w:val="center" w:pos="4513"/>
        <w:tab w:val="right" w:pos="9026"/>
      </w:tabs>
      <w:snapToGrid w:val="0"/>
    </w:pPr>
  </w:style>
  <w:style w:type="character" w:customStyle="1" w:styleId="ab">
    <w:name w:val="页脚 字符"/>
    <w:link w:val="aa"/>
    <w:rsid w:val="00A3041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5073">
      <w:bodyDiv w:val="1"/>
      <w:marLeft w:val="0"/>
      <w:marRight w:val="0"/>
      <w:marTop w:val="0"/>
      <w:marBottom w:val="0"/>
      <w:divBdr>
        <w:top w:val="none" w:sz="0" w:space="0" w:color="auto"/>
        <w:left w:val="none" w:sz="0" w:space="0" w:color="auto"/>
        <w:bottom w:val="none" w:sz="0" w:space="0" w:color="auto"/>
        <w:right w:val="none" w:sz="0" w:space="0" w:color="auto"/>
      </w:divBdr>
    </w:div>
    <w:div w:id="585188049">
      <w:bodyDiv w:val="1"/>
      <w:marLeft w:val="0"/>
      <w:marRight w:val="0"/>
      <w:marTop w:val="0"/>
      <w:marBottom w:val="0"/>
      <w:divBdr>
        <w:top w:val="none" w:sz="0" w:space="0" w:color="auto"/>
        <w:left w:val="none" w:sz="0" w:space="0" w:color="auto"/>
        <w:bottom w:val="none" w:sz="0" w:space="0" w:color="auto"/>
        <w:right w:val="none" w:sz="0" w:space="0" w:color="auto"/>
      </w:divBdr>
    </w:div>
    <w:div w:id="716321480">
      <w:bodyDiv w:val="1"/>
      <w:marLeft w:val="0"/>
      <w:marRight w:val="0"/>
      <w:marTop w:val="0"/>
      <w:marBottom w:val="0"/>
      <w:divBdr>
        <w:top w:val="none" w:sz="0" w:space="0" w:color="auto"/>
        <w:left w:val="none" w:sz="0" w:space="0" w:color="auto"/>
        <w:bottom w:val="none" w:sz="0" w:space="0" w:color="auto"/>
        <w:right w:val="none" w:sz="0" w:space="0" w:color="auto"/>
      </w:divBdr>
    </w:div>
    <w:div w:id="796677729">
      <w:bodyDiv w:val="1"/>
      <w:marLeft w:val="0"/>
      <w:marRight w:val="0"/>
      <w:marTop w:val="0"/>
      <w:marBottom w:val="0"/>
      <w:divBdr>
        <w:top w:val="none" w:sz="0" w:space="0" w:color="auto"/>
        <w:left w:val="none" w:sz="0" w:space="0" w:color="auto"/>
        <w:bottom w:val="none" w:sz="0" w:space="0" w:color="auto"/>
        <w:right w:val="none" w:sz="0" w:space="0" w:color="auto"/>
      </w:divBdr>
    </w:div>
    <w:div w:id="821317452">
      <w:bodyDiv w:val="1"/>
      <w:marLeft w:val="0"/>
      <w:marRight w:val="0"/>
      <w:marTop w:val="0"/>
      <w:marBottom w:val="0"/>
      <w:divBdr>
        <w:top w:val="none" w:sz="0" w:space="0" w:color="auto"/>
        <w:left w:val="none" w:sz="0" w:space="0" w:color="auto"/>
        <w:bottom w:val="none" w:sz="0" w:space="0" w:color="auto"/>
        <w:right w:val="none" w:sz="0" w:space="0" w:color="auto"/>
      </w:divBdr>
    </w:div>
    <w:div w:id="1164249426">
      <w:bodyDiv w:val="1"/>
      <w:marLeft w:val="0"/>
      <w:marRight w:val="0"/>
      <w:marTop w:val="0"/>
      <w:marBottom w:val="0"/>
      <w:divBdr>
        <w:top w:val="none" w:sz="0" w:space="0" w:color="auto"/>
        <w:left w:val="none" w:sz="0" w:space="0" w:color="auto"/>
        <w:bottom w:val="none" w:sz="0" w:space="0" w:color="auto"/>
        <w:right w:val="none" w:sz="0" w:space="0" w:color="auto"/>
      </w:divBdr>
    </w:div>
    <w:div w:id="1694071861">
      <w:bodyDiv w:val="1"/>
      <w:marLeft w:val="0"/>
      <w:marRight w:val="0"/>
      <w:marTop w:val="0"/>
      <w:marBottom w:val="0"/>
      <w:divBdr>
        <w:top w:val="none" w:sz="0" w:space="0" w:color="auto"/>
        <w:left w:val="none" w:sz="0" w:space="0" w:color="auto"/>
        <w:bottom w:val="none" w:sz="0" w:space="0" w:color="auto"/>
        <w:right w:val="none" w:sz="0" w:space="0" w:color="auto"/>
      </w:divBdr>
    </w:div>
    <w:div w:id="1777483908">
      <w:bodyDiv w:val="1"/>
      <w:marLeft w:val="0"/>
      <w:marRight w:val="0"/>
      <w:marTop w:val="0"/>
      <w:marBottom w:val="0"/>
      <w:divBdr>
        <w:top w:val="none" w:sz="0" w:space="0" w:color="auto"/>
        <w:left w:val="none" w:sz="0" w:space="0" w:color="auto"/>
        <w:bottom w:val="none" w:sz="0" w:space="0" w:color="auto"/>
        <w:right w:val="none" w:sz="0" w:space="0" w:color="auto"/>
      </w:divBdr>
    </w:div>
    <w:div w:id="1867257412">
      <w:bodyDiv w:val="1"/>
      <w:marLeft w:val="0"/>
      <w:marRight w:val="0"/>
      <w:marTop w:val="0"/>
      <w:marBottom w:val="0"/>
      <w:divBdr>
        <w:top w:val="none" w:sz="0" w:space="0" w:color="auto"/>
        <w:left w:val="none" w:sz="0" w:space="0" w:color="auto"/>
        <w:bottom w:val="none" w:sz="0" w:space="0" w:color="auto"/>
        <w:right w:val="none" w:sz="0" w:space="0" w:color="auto"/>
      </w:divBdr>
    </w:div>
    <w:div w:id="2019305508">
      <w:bodyDiv w:val="1"/>
      <w:marLeft w:val="0"/>
      <w:marRight w:val="0"/>
      <w:marTop w:val="0"/>
      <w:marBottom w:val="0"/>
      <w:divBdr>
        <w:top w:val="none" w:sz="0" w:space="0" w:color="auto"/>
        <w:left w:val="none" w:sz="0" w:space="0" w:color="auto"/>
        <w:bottom w:val="none" w:sz="0" w:space="0" w:color="auto"/>
        <w:right w:val="none" w:sz="0" w:space="0" w:color="auto"/>
      </w:divBdr>
    </w:div>
    <w:div w:id="2029677304">
      <w:bodyDiv w:val="1"/>
      <w:marLeft w:val="0"/>
      <w:marRight w:val="0"/>
      <w:marTop w:val="0"/>
      <w:marBottom w:val="0"/>
      <w:divBdr>
        <w:top w:val="none" w:sz="0" w:space="0" w:color="auto"/>
        <w:left w:val="none" w:sz="0" w:space="0" w:color="auto"/>
        <w:bottom w:val="none" w:sz="0" w:space="0" w:color="auto"/>
        <w:right w:val="none" w:sz="0" w:space="0" w:color="auto"/>
      </w:divBdr>
    </w:div>
    <w:div w:id="211381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宋体"/>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宋体"/>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394</TotalTime>
  <Pages>1</Pages>
  <Words>394</Words>
  <Characters>2251</Characters>
  <Application>Microsoft Office Word</Application>
  <DocSecurity>0</DocSecurity>
  <Lines>18</Lines>
  <Paragraphs>5</Paragraphs>
  <ScaleCrop>false</ScaleCrop>
  <HeadingPairs>
    <vt:vector size="6" baseType="variant">
      <vt:variant>
        <vt:lpstr>Title</vt:lpstr>
      </vt:variant>
      <vt:variant>
        <vt:i4>1</vt:i4>
      </vt:variant>
      <vt:variant>
        <vt:lpstr>Titel</vt:lpstr>
      </vt:variant>
      <vt:variant>
        <vt:i4>1</vt:i4>
      </vt:variant>
      <vt:variant>
        <vt:lpstr>제목</vt:lpstr>
      </vt:variant>
      <vt:variant>
        <vt:i4>1</vt:i4>
      </vt:variant>
    </vt:vector>
  </HeadingPairs>
  <TitlesOfParts>
    <vt:vector size="3" baseType="lpstr">
      <vt:lpstr>工学院力学与空天技术系学术报告</vt:lpstr>
      <vt:lpstr>工学院力学与空天技术系学术报告</vt:lpstr>
      <vt:lpstr>工学院力学与空天技术系学术报告</vt:lpstr>
    </vt:vector>
  </TitlesOfParts>
  <Company>北京大学</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工学院力学与空天技术系学术报告</dc:title>
  <dc:subject/>
  <dc:creator>chenbin</dc:creator>
  <cp:keywords/>
  <dc:description/>
  <cp:lastModifiedBy>cb</cp:lastModifiedBy>
  <cp:revision>5</cp:revision>
  <cp:lastPrinted>2007-07-17T03:08:00Z</cp:lastPrinted>
  <dcterms:created xsi:type="dcterms:W3CDTF">2025-09-12T04:56:00Z</dcterms:created>
  <dcterms:modified xsi:type="dcterms:W3CDTF">2025-09-15T02:01:00Z</dcterms:modified>
  <cp:version>1000.0100.01</cp:version>
</cp:coreProperties>
</file>